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B185" w14:textId="17AABEB8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 xml:space="preserve">Senator </w:t>
      </w:r>
      <w:r w:rsidRPr="0010354C">
        <w:rPr>
          <w:rFonts w:ascii="Helvetica" w:hAnsi="Helvetica" w:cs="Helvetica"/>
          <w:highlight w:val="yellow"/>
        </w:rPr>
        <w:t>_______</w:t>
      </w:r>
      <w:r w:rsidRPr="0010354C">
        <w:rPr>
          <w:rFonts w:ascii="Helvetica" w:hAnsi="Helvetica" w:cs="Helvetica"/>
        </w:rPr>
        <w:br/>
        <w:t>Ohio Senate</w:t>
      </w:r>
      <w:r w:rsidRPr="0010354C">
        <w:rPr>
          <w:rFonts w:ascii="Helvetica" w:hAnsi="Helvetica" w:cs="Helvetica"/>
        </w:rPr>
        <w:br/>
        <w:t>1 Capitol Square</w:t>
      </w:r>
      <w:r w:rsidRPr="0010354C">
        <w:rPr>
          <w:rFonts w:ascii="Helvetica" w:hAnsi="Helvetica" w:cs="Helvetica"/>
        </w:rPr>
        <w:br/>
        <w:t>Columbus, OH 43215</w:t>
      </w:r>
    </w:p>
    <w:p w14:paraId="0C6369EB" w14:textId="7777777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3F5A029E" w14:textId="28DB111D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  <w:b/>
          <w:bCs/>
          <w:i/>
          <w:iCs/>
        </w:rPr>
      </w:pPr>
      <w:r w:rsidRPr="0010354C">
        <w:rPr>
          <w:rFonts w:ascii="Helvetica" w:hAnsi="Helvetica" w:cs="Helvetica"/>
          <w:b/>
          <w:bCs/>
          <w:i/>
          <w:iCs/>
        </w:rPr>
        <w:t>OR</w:t>
      </w:r>
    </w:p>
    <w:p w14:paraId="772C5901" w14:textId="7777777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4904511C" w14:textId="2AE7AEA5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 xml:space="preserve">Representative </w:t>
      </w:r>
      <w:r w:rsidRPr="0010354C">
        <w:rPr>
          <w:rFonts w:ascii="Helvetica" w:hAnsi="Helvetica" w:cs="Helvetica"/>
          <w:highlight w:val="yellow"/>
        </w:rPr>
        <w:t>_______</w:t>
      </w:r>
      <w:r w:rsidRPr="0010354C">
        <w:rPr>
          <w:rFonts w:ascii="Helvetica" w:hAnsi="Helvetica" w:cs="Helvetica"/>
        </w:rPr>
        <w:br/>
        <w:t>Ohio House of Representatives</w:t>
      </w:r>
      <w:r w:rsidRPr="0010354C">
        <w:rPr>
          <w:rFonts w:ascii="Helvetica" w:hAnsi="Helvetica" w:cs="Helvetica"/>
        </w:rPr>
        <w:br/>
      </w:r>
      <w:proofErr w:type="spellStart"/>
      <w:r w:rsidRPr="0010354C">
        <w:rPr>
          <w:rFonts w:ascii="Helvetica" w:hAnsi="Helvetica" w:cs="Helvetica"/>
        </w:rPr>
        <w:t>Riffe</w:t>
      </w:r>
      <w:proofErr w:type="spellEnd"/>
      <w:r w:rsidRPr="0010354C">
        <w:rPr>
          <w:rFonts w:ascii="Helvetica" w:hAnsi="Helvetica" w:cs="Helvetica"/>
        </w:rPr>
        <w:t xml:space="preserve"> Center</w:t>
      </w:r>
      <w:r w:rsidRPr="0010354C">
        <w:rPr>
          <w:rFonts w:ascii="Helvetica" w:hAnsi="Helvetica" w:cs="Helvetica"/>
        </w:rPr>
        <w:br/>
        <w:t>77 S. High Street</w:t>
      </w:r>
      <w:r w:rsidRPr="0010354C">
        <w:rPr>
          <w:rFonts w:ascii="Helvetica" w:hAnsi="Helvetica" w:cs="Helvetica"/>
        </w:rPr>
        <w:br/>
        <w:t>Columbus, OH 43215</w:t>
      </w:r>
    </w:p>
    <w:p w14:paraId="1523C0DE" w14:textId="7777777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6B6DD74D" w14:textId="4E86EA65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 xml:space="preserve">Dear Senator/Representative </w:t>
      </w:r>
      <w:r w:rsidRPr="0010354C">
        <w:rPr>
          <w:rFonts w:ascii="Helvetica" w:hAnsi="Helvetica" w:cs="Helvetica"/>
          <w:highlight w:val="yellow"/>
        </w:rPr>
        <w:t>______,</w:t>
      </w:r>
    </w:p>
    <w:p w14:paraId="10F76612" w14:textId="7777777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0FF73221" w14:textId="38274B5D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 xml:space="preserve">On behalf of </w:t>
      </w:r>
      <w:r w:rsidRPr="0010354C">
        <w:rPr>
          <w:rFonts w:ascii="Helvetica" w:hAnsi="Helvetica" w:cs="Helvetica"/>
          <w:i/>
          <w:iCs/>
          <w:highlight w:val="yellow"/>
        </w:rPr>
        <w:t>&lt;Insert Organization&gt;,</w:t>
      </w:r>
      <w:r w:rsidRPr="0010354C">
        <w:rPr>
          <w:rFonts w:ascii="Helvetica" w:hAnsi="Helvetica" w:cs="Helvetica"/>
        </w:rPr>
        <w:t xml:space="preserve"> I write today to ask for your continued support of the historic community behavioral health investments in the FY 24-25 state budget bill, House Bill 33. </w:t>
      </w:r>
    </w:p>
    <w:p w14:paraId="6872BDF7" w14:textId="7777777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4213466B" w14:textId="568302DB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  <w:i/>
          <w:iCs/>
        </w:rPr>
      </w:pPr>
      <w:r w:rsidRPr="0010354C">
        <w:rPr>
          <w:rFonts w:ascii="Helvetica" w:hAnsi="Helvetica" w:cs="Helvetica"/>
        </w:rPr>
        <w:t>Today, more Ohioans of all ages need mental health and substance use services – yet most have difficulty accessing care due to the lack of available providers.</w:t>
      </w:r>
      <w:r w:rsidRPr="0010354C">
        <w:rPr>
          <w:rFonts w:ascii="Helvetica" w:hAnsi="Helvetica" w:cs="Helvetica"/>
          <w:i/>
          <w:iCs/>
        </w:rPr>
        <w:t xml:space="preserve"> </w:t>
      </w:r>
      <w:r w:rsidRPr="0010354C">
        <w:rPr>
          <w:rFonts w:ascii="Helvetica" w:hAnsi="Helvetica" w:cs="Helvetica"/>
          <w:i/>
          <w:iCs/>
          <w:highlight w:val="yellow"/>
        </w:rPr>
        <w:t>&lt;Personalize your letter by sharing some of the experiences your organization is dealing with in the workforce space&gt;</w:t>
      </w:r>
    </w:p>
    <w:p w14:paraId="7B115DC0" w14:textId="644698EA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  <w:i/>
          <w:iCs/>
        </w:rPr>
      </w:pPr>
    </w:p>
    <w:p w14:paraId="5BAD8557" w14:textId="7E5993E7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 xml:space="preserve">As the legislature continues budget deliberations, </w:t>
      </w:r>
      <w:r w:rsidRPr="0010354C">
        <w:rPr>
          <w:rFonts w:ascii="Helvetica" w:hAnsi="Helvetica" w:cs="Helvetica"/>
          <w:i/>
          <w:iCs/>
          <w:highlight w:val="yellow"/>
        </w:rPr>
        <w:t>&lt;Insert Organization&gt;</w:t>
      </w:r>
      <w:r w:rsidRPr="0010354C">
        <w:rPr>
          <w:rFonts w:ascii="Helvetica" w:hAnsi="Helvetica" w:cs="Helvetica"/>
        </w:rPr>
        <w:t xml:space="preserve"> respectfully asks for your support of the below requests:</w:t>
      </w:r>
    </w:p>
    <w:p w14:paraId="08349C4C" w14:textId="4CAD871E" w:rsidR="00033374" w:rsidRPr="0010354C" w:rsidRDefault="00033374" w:rsidP="00033374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>Increase Medicaid reimbursement rates for community behavioral health services by an additional 10%, for a total of 20%, to stabilize and strengthen the behavioral health workforce</w:t>
      </w:r>
    </w:p>
    <w:p w14:paraId="38257606" w14:textId="77777777" w:rsidR="00033374" w:rsidRPr="0010354C" w:rsidRDefault="00033374" w:rsidP="00033374">
      <w:pPr>
        <w:pStyle w:val="ListParagraph"/>
        <w:spacing w:line="240" w:lineRule="auto"/>
        <w:rPr>
          <w:rFonts w:ascii="Helvetica" w:hAnsi="Helvetica" w:cs="Helvetica"/>
        </w:rPr>
      </w:pPr>
    </w:p>
    <w:p w14:paraId="607420EF" w14:textId="102D873E" w:rsidR="00033374" w:rsidRPr="0010354C" w:rsidRDefault="00033374" w:rsidP="00033374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>Maintain the 988 funding of $46.5 million across the biennium to fully support the 988 call, text, and chat capabilities across the state</w:t>
      </w:r>
    </w:p>
    <w:p w14:paraId="426C910A" w14:textId="77777777" w:rsidR="00033374" w:rsidRPr="0010354C" w:rsidRDefault="00033374" w:rsidP="00033374">
      <w:pPr>
        <w:pStyle w:val="ListParagraph"/>
        <w:rPr>
          <w:rFonts w:ascii="Helvetica" w:hAnsi="Helvetica" w:cs="Helvetica"/>
        </w:rPr>
      </w:pPr>
    </w:p>
    <w:p w14:paraId="3DAA1ECE" w14:textId="6BC9CDA9" w:rsidR="00033374" w:rsidRPr="0010354C" w:rsidRDefault="00033374" w:rsidP="00033374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>Maintain the increased investments in Residential State Supplement to support the expansion of recovery housing and support services</w:t>
      </w:r>
    </w:p>
    <w:p w14:paraId="33199024" w14:textId="37E3AB19" w:rsidR="00033374" w:rsidRPr="0010354C" w:rsidRDefault="00033374" w:rsidP="00033374">
      <w:pPr>
        <w:spacing w:line="240" w:lineRule="auto"/>
        <w:contextualSpacing/>
        <w:rPr>
          <w:rFonts w:ascii="Helvetica" w:hAnsi="Helvetica" w:cs="Helvetica"/>
        </w:rPr>
      </w:pPr>
    </w:p>
    <w:p w14:paraId="3427BDC4" w14:textId="07CAEE9B" w:rsidR="00033374" w:rsidRPr="0010354C" w:rsidRDefault="00867068" w:rsidP="00033374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>Thank you for your consideration of these requests. I</w:t>
      </w:r>
      <w:r w:rsidR="00033374" w:rsidRPr="0010354C">
        <w:rPr>
          <w:rFonts w:ascii="Helvetica" w:hAnsi="Helvetica" w:cs="Helvetica"/>
        </w:rPr>
        <w:t>nvestments</w:t>
      </w:r>
      <w:r w:rsidRPr="0010354C">
        <w:rPr>
          <w:rFonts w:ascii="Helvetica" w:hAnsi="Helvetica" w:cs="Helvetica"/>
        </w:rPr>
        <w:t xml:space="preserve"> in community behavioral health</w:t>
      </w:r>
      <w:r w:rsidR="00033374" w:rsidRPr="0010354C">
        <w:rPr>
          <w:rFonts w:ascii="Helvetica" w:hAnsi="Helvetica" w:cs="Helvetica"/>
        </w:rPr>
        <w:t xml:space="preserve"> will </w:t>
      </w:r>
      <w:r w:rsidRPr="0010354C">
        <w:rPr>
          <w:rFonts w:ascii="Helvetica" w:hAnsi="Helvetica" w:cs="Helvetica"/>
        </w:rPr>
        <w:t xml:space="preserve">help </w:t>
      </w:r>
      <w:r w:rsidR="00033374" w:rsidRPr="0010354C">
        <w:rPr>
          <w:rFonts w:ascii="Helvetica" w:hAnsi="Helvetica" w:cs="Helvetica"/>
        </w:rPr>
        <w:t>lay a foundation for a future that supports the health and economic wellbeing of Central Ohio’s children, families, and communities so they have the tools to succeed and ability to thrive.</w:t>
      </w:r>
    </w:p>
    <w:p w14:paraId="1FA198F1" w14:textId="56AD3995" w:rsidR="00867068" w:rsidRPr="0010354C" w:rsidRDefault="00867068">
      <w:pPr>
        <w:rPr>
          <w:rFonts w:ascii="Helvetica" w:hAnsi="Helvetica" w:cs="Helvetica"/>
        </w:rPr>
      </w:pPr>
    </w:p>
    <w:p w14:paraId="4E86FB65" w14:textId="503996B3" w:rsidR="00867068" w:rsidRPr="0010354C" w:rsidRDefault="00867068">
      <w:pPr>
        <w:rPr>
          <w:rFonts w:ascii="Helvetica" w:hAnsi="Helvetica" w:cs="Helvetica"/>
        </w:rPr>
      </w:pPr>
      <w:r w:rsidRPr="0010354C">
        <w:rPr>
          <w:rFonts w:ascii="Helvetica" w:hAnsi="Helvetica" w:cs="Helvetica"/>
        </w:rPr>
        <w:t>Sincerely,</w:t>
      </w:r>
    </w:p>
    <w:p w14:paraId="74AC7669" w14:textId="4C0F8084" w:rsidR="00867068" w:rsidRPr="0010354C" w:rsidRDefault="00867068" w:rsidP="00867068">
      <w:pPr>
        <w:spacing w:line="240" w:lineRule="auto"/>
        <w:contextualSpacing/>
        <w:rPr>
          <w:rFonts w:ascii="Helvetica" w:hAnsi="Helvetica" w:cs="Helvetica"/>
          <w:highlight w:val="yellow"/>
        </w:rPr>
      </w:pPr>
      <w:r w:rsidRPr="0010354C">
        <w:rPr>
          <w:rFonts w:ascii="Helvetica" w:hAnsi="Helvetica" w:cs="Helvetica"/>
        </w:rPr>
        <w:br/>
      </w:r>
      <w:r w:rsidRPr="0010354C">
        <w:rPr>
          <w:rFonts w:ascii="Helvetica" w:hAnsi="Helvetica" w:cs="Helvetica"/>
        </w:rPr>
        <w:br/>
      </w:r>
      <w:r w:rsidRPr="0010354C">
        <w:rPr>
          <w:rFonts w:ascii="Helvetica" w:hAnsi="Helvetica" w:cs="Helvetica"/>
          <w:highlight w:val="yellow"/>
        </w:rPr>
        <w:t>&lt;Name&gt;</w:t>
      </w:r>
    </w:p>
    <w:p w14:paraId="09C22FE2" w14:textId="2A739675" w:rsidR="00867068" w:rsidRPr="0010354C" w:rsidRDefault="00867068" w:rsidP="00867068">
      <w:pPr>
        <w:spacing w:line="240" w:lineRule="auto"/>
        <w:contextualSpacing/>
        <w:rPr>
          <w:rFonts w:ascii="Helvetica" w:hAnsi="Helvetica" w:cs="Helvetica"/>
          <w:highlight w:val="yellow"/>
        </w:rPr>
      </w:pPr>
      <w:r w:rsidRPr="0010354C">
        <w:rPr>
          <w:rFonts w:ascii="Helvetica" w:hAnsi="Helvetica" w:cs="Helvetica"/>
          <w:highlight w:val="yellow"/>
        </w:rPr>
        <w:t>&lt;Title&gt;</w:t>
      </w:r>
    </w:p>
    <w:p w14:paraId="2F5FC871" w14:textId="51ADE32E" w:rsidR="00867068" w:rsidRPr="0010354C" w:rsidRDefault="00867068" w:rsidP="00867068">
      <w:pPr>
        <w:spacing w:line="240" w:lineRule="auto"/>
        <w:contextualSpacing/>
        <w:rPr>
          <w:rFonts w:ascii="Helvetica" w:hAnsi="Helvetica" w:cs="Helvetica"/>
        </w:rPr>
      </w:pPr>
      <w:r w:rsidRPr="0010354C">
        <w:rPr>
          <w:rFonts w:ascii="Helvetica" w:hAnsi="Helvetica" w:cs="Helvetica"/>
          <w:highlight w:val="yellow"/>
        </w:rPr>
        <w:t>&lt;Organization&gt;</w:t>
      </w:r>
    </w:p>
    <w:sectPr w:rsidR="00867068" w:rsidRPr="0010354C" w:rsidSect="00033374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8B"/>
    <w:multiLevelType w:val="hybridMultilevel"/>
    <w:tmpl w:val="2FE81C2A"/>
    <w:lvl w:ilvl="0" w:tplc="F4FE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20B"/>
    <w:multiLevelType w:val="hybridMultilevel"/>
    <w:tmpl w:val="560C7C10"/>
    <w:lvl w:ilvl="0" w:tplc="1ED2A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5225">
    <w:abstractNumId w:val="1"/>
  </w:num>
  <w:num w:numId="2" w16cid:durableId="16838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4"/>
    <w:rsid w:val="00033374"/>
    <w:rsid w:val="0010354C"/>
    <w:rsid w:val="004E45AC"/>
    <w:rsid w:val="00867068"/>
    <w:rsid w:val="009C541F"/>
    <w:rsid w:val="00B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D8F6"/>
  <w15:chartTrackingRefBased/>
  <w15:docId w15:val="{35DBBDF3-4E81-4320-B5CC-A5A5B99F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Cerrezuela, Monica</dc:creator>
  <cp:keywords/>
  <dc:description/>
  <cp:lastModifiedBy>Drummer, Alex</cp:lastModifiedBy>
  <cp:revision>2</cp:revision>
  <dcterms:created xsi:type="dcterms:W3CDTF">2023-04-12T16:55:00Z</dcterms:created>
  <dcterms:modified xsi:type="dcterms:W3CDTF">2023-04-12T16:55:00Z</dcterms:modified>
</cp:coreProperties>
</file>